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20" w:rsidRPr="001A4520" w:rsidRDefault="001A4520" w:rsidP="001A4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2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1A4520" w:rsidRPr="001A4520" w:rsidRDefault="001A4520" w:rsidP="001A4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20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1A4520" w:rsidRPr="002368DD" w:rsidRDefault="002368DD" w:rsidP="002368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895350"/>
            <wp:effectExtent l="19050" t="0" r="0" b="0"/>
            <wp:docPr id="1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10" w:rsidRDefault="001D0C10" w:rsidP="001D0C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D0C10" w:rsidRDefault="006C31A4" w:rsidP="001D0C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45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93455" w:rsidRPr="001A45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210C7" w:rsidRPr="001A45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ТУБЕРКУЛЁЗ У ДЕТ</w:t>
      </w:r>
      <w:r w:rsidR="002368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СКОГО НАСЕЛЕНИЯ</w:t>
      </w:r>
    </w:p>
    <w:p w:rsidR="002368DD" w:rsidRPr="00CE014B" w:rsidRDefault="002368DD" w:rsidP="001D0C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E0F98" w:rsidRDefault="00B171C6" w:rsidP="001D0C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sz w:val="28"/>
          <w:szCs w:val="28"/>
        </w:rPr>
        <w:t>Туберкулез  заразен и опасен</w:t>
      </w:r>
    </w:p>
    <w:p w:rsidR="001D0C10" w:rsidRPr="001230BA" w:rsidRDefault="001D0C10" w:rsidP="001D0C1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1C6" w:rsidRPr="00CE014B" w:rsidRDefault="00B171C6" w:rsidP="001D0C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1D0C10" w:rsidRDefault="001D0C10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E0F98" w:rsidRPr="001230BA" w:rsidRDefault="00B171C6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вы могли заразиться туберкулезом?</w:t>
      </w:r>
    </w:p>
    <w:p w:rsidR="001E0F98" w:rsidRPr="00CE014B" w:rsidRDefault="00B171C6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14B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CF46A7" w:rsidRPr="00CE014B">
        <w:rPr>
          <w:rFonts w:ascii="Times New Roman" w:hAnsi="Times New Roman" w:cs="Times New Roman"/>
          <w:sz w:val="24"/>
          <w:szCs w:val="24"/>
        </w:rPr>
        <w:t xml:space="preserve">     </w:t>
      </w:r>
      <w:r w:rsidRPr="00CE014B">
        <w:rPr>
          <w:rFonts w:ascii="Times New Roman" w:hAnsi="Times New Roman" w:cs="Times New Roman"/>
          <w:sz w:val="24"/>
          <w:szCs w:val="24"/>
        </w:rPr>
        <w:t xml:space="preserve">Пути проникновения инфекции чаще всего – дыхательные пути, когда </w:t>
      </w:r>
      <w:r w:rsidR="001E0F98" w:rsidRPr="00CE014B">
        <w:rPr>
          <w:rFonts w:ascii="Times New Roman" w:hAnsi="Times New Roman" w:cs="Times New Roman"/>
          <w:sz w:val="24"/>
          <w:szCs w:val="24"/>
        </w:rPr>
        <w:t>м</w:t>
      </w:r>
      <w:r w:rsidRPr="00CE014B">
        <w:rPr>
          <w:rFonts w:ascii="Times New Roman" w:hAnsi="Times New Roman" w:cs="Times New Roman"/>
          <w:sz w:val="24"/>
          <w:szCs w:val="24"/>
        </w:rPr>
        <w:t>икробы в огромном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>количестве попадают с капельками слизи и мокроты, которые выделяют больные туберкулезом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 xml:space="preserve">взрослые и подростки при </w:t>
      </w:r>
      <w:r w:rsidR="00443622" w:rsidRPr="00CE014B">
        <w:rPr>
          <w:rFonts w:ascii="Times New Roman" w:hAnsi="Times New Roman" w:cs="Times New Roman"/>
          <w:sz w:val="24"/>
          <w:szCs w:val="24"/>
        </w:rPr>
        <w:t>ч</w:t>
      </w:r>
      <w:r w:rsidRPr="00CE014B">
        <w:rPr>
          <w:rFonts w:ascii="Times New Roman" w:hAnsi="Times New Roman" w:cs="Times New Roman"/>
          <w:sz w:val="24"/>
          <w:szCs w:val="24"/>
        </w:rPr>
        <w:t>ихании, кашле, разговоре. Больной заразной формой туберкулеза, не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 </w:t>
      </w:r>
      <w:r w:rsidRPr="00CE014B">
        <w:rPr>
          <w:rFonts w:ascii="Times New Roman" w:hAnsi="Times New Roman" w:cs="Times New Roman"/>
          <w:sz w:val="24"/>
          <w:szCs w:val="24"/>
        </w:rPr>
        <w:t>получающий необходимое лечение, заражает примерно 10 - 15 человек в год. Для детей особо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>опасными являются больные туберкулезом родственники (мамы, папы, бабушки, дедушки и т.д.)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. </w:t>
      </w:r>
      <w:r w:rsidRPr="00CE014B">
        <w:rPr>
          <w:rFonts w:ascii="Times New Roman" w:hAnsi="Times New Roman" w:cs="Times New Roman"/>
          <w:sz w:val="24"/>
          <w:szCs w:val="24"/>
        </w:rPr>
        <w:t>Реже заразиться туберкулезом можно при употреблении в пищу молочных продуктов от больных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>туберкулезом животных.</w:t>
      </w:r>
    </w:p>
    <w:p w:rsidR="001E0F98" w:rsidRPr="001230BA" w:rsidRDefault="00B171C6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Когда развивается туберкулез?</w:t>
      </w:r>
    </w:p>
    <w:p w:rsidR="001E0F98" w:rsidRPr="00CE014B" w:rsidRDefault="00B171C6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При попадании туберкулезной палочки в организм, начинается «борьба» между микробом и</w:t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организмом. Защитные силы организма (иммунитет) в большинстве случаев не дают туберкулезу</w:t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развиться. Поэтому микобактерии т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уберкулеза могут находиться в «спящем состоянии» в</w:t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организме </w:t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</w:t>
      </w:r>
      <w:r w:rsidR="001E0F98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развивается заболевание - туберкулез.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Существуют факторы, повышающие риск заболевания туберкулезом. </w:t>
      </w:r>
    </w:p>
    <w:p w:rsidR="00443622" w:rsidRPr="00CE014B" w:rsidRDefault="00443622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71C6" w:rsidRPr="00CE014B" w:rsidRDefault="001E0F98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>факторам риска</w:t>
      </w:r>
      <w:r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>относятся:</w:t>
      </w:r>
    </w:p>
    <w:p w:rsidR="00B171C6" w:rsidRPr="00CE014B" w:rsidRDefault="00B171C6" w:rsidP="001D0C10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младший и подростковый возраст ребенка, </w:t>
      </w:r>
    </w:p>
    <w:p w:rsidR="001E0F98" w:rsidRPr="00CE014B" w:rsidRDefault="00B171C6" w:rsidP="001D0C10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- контакт с больным туберкулезом,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  <w:t>- хронические неспецифические заболевания органов дыхания и мочевыводящей системы,</w:t>
      </w:r>
    </w:p>
    <w:p w:rsidR="00B171C6" w:rsidRPr="00CE014B" w:rsidRDefault="00B171C6" w:rsidP="001D0C10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сахарный диабет, </w:t>
      </w:r>
    </w:p>
    <w:p w:rsidR="00B171C6" w:rsidRPr="00CE014B" w:rsidRDefault="00B171C6" w:rsidP="001D0C10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ВИЧ-инфекция, </w:t>
      </w:r>
    </w:p>
    <w:p w:rsidR="0084666C" w:rsidRPr="001230BA" w:rsidRDefault="00B171C6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проявляется туберкулез?</w:t>
      </w:r>
    </w:p>
    <w:p w:rsidR="0084666C" w:rsidRPr="00CE014B" w:rsidRDefault="00B171C6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F9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у детей может начинаться и протекать бессимптомно. У части больных на начальных</w:t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стадиях развития болезни признаки туберкулеза напоминают простудное заболевание. В</w:t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большинстве случаев болезнь развивается постепенно и по мере ее развития может появиться:</w:t>
      </w:r>
    </w:p>
    <w:p w:rsidR="00CB0963" w:rsidRPr="00CE014B" w:rsidRDefault="00B171C6" w:rsidP="001D0C10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Повышенная утомляемость;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Неподдающийся лечению кашель </w:t>
      </w:r>
      <w:r w:rsidR="006345C9" w:rsidRPr="00CE01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в течение 2-3-х недель);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Снижение аппетита;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Потеря веса;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Раздражительность, плохой сон;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Повышение температуры тела по вечерам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(чаще 37,5-37,6);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963"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Ночная потливость.</w:t>
      </w:r>
    </w:p>
    <w:p w:rsidR="009B749D" w:rsidRPr="00CE014B" w:rsidRDefault="009B749D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6095"/>
      </w:tblGrid>
      <w:tr w:rsidR="009B749D" w:rsidRPr="00CE014B" w:rsidTr="00CE014B">
        <w:tc>
          <w:tcPr>
            <w:tcW w:w="6095" w:type="dxa"/>
          </w:tcPr>
          <w:p w:rsidR="009B749D" w:rsidRPr="001230BA" w:rsidRDefault="009B749D" w:rsidP="001D0C1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230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При появлении симптомов заболевания </w:t>
            </w:r>
          </w:p>
          <w:p w:rsidR="009B749D" w:rsidRPr="00CE014B" w:rsidRDefault="009B749D" w:rsidP="001D0C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30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необходимо срочно обратиться к врачу!</w:t>
            </w:r>
          </w:p>
        </w:tc>
      </w:tr>
    </w:tbl>
    <w:p w:rsidR="00CB0963" w:rsidRPr="001230BA" w:rsidRDefault="00B171C6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выявляют туберкулез?</w:t>
      </w:r>
    </w:p>
    <w:p w:rsidR="00CB0963" w:rsidRPr="00CE014B" w:rsidRDefault="00B171C6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0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У детей туберкулез выявляют с помощью иммунодиагностических проб. Ежегодно, начиная с</w:t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одного года, детям проводят </w:t>
      </w:r>
      <w:proofErr w:type="spellStart"/>
      <w:r w:rsidRPr="00CE014B">
        <w:rPr>
          <w:rFonts w:ascii="Times New Roman" w:hAnsi="Times New Roman" w:cs="Times New Roman"/>
          <w:color w:val="000000"/>
          <w:sz w:val="24"/>
          <w:szCs w:val="24"/>
        </w:rPr>
        <w:t>туберкулинодиагностику</w:t>
      </w:r>
      <w:proofErr w:type="spellEnd"/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(пробу Манту с 2 ТЕ), с 8 лет – аллерген</w:t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туберкулезный </w:t>
      </w:r>
      <w:proofErr w:type="spellStart"/>
      <w:r w:rsidRPr="00CE014B">
        <w:rPr>
          <w:rFonts w:ascii="Times New Roman" w:hAnsi="Times New Roman" w:cs="Times New Roman"/>
          <w:color w:val="000000"/>
          <w:sz w:val="24"/>
          <w:szCs w:val="24"/>
        </w:rPr>
        <w:t>рекомбинантный</w:t>
      </w:r>
      <w:proofErr w:type="spellEnd"/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014B">
        <w:rPr>
          <w:rFonts w:ascii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Pr="00CE014B">
        <w:rPr>
          <w:rFonts w:ascii="Times New Roman" w:hAnsi="Times New Roman" w:cs="Times New Roman"/>
          <w:color w:val="000000"/>
          <w:sz w:val="24"/>
          <w:szCs w:val="24"/>
        </w:rPr>
        <w:t>). Затем по результатам проб проводят</w:t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рентгенологическое обследование. Туберкулиновые пробы необходимо делать для раннего</w:t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выявления туберкулеза, так как начальные его стадии протекают б</w:t>
      </w:r>
      <w:r w:rsidR="00CB0963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ессимптомно (нет клинических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признаков болезни).</w:t>
      </w:r>
    </w:p>
    <w:p w:rsidR="00CB0963" w:rsidRPr="001230BA" w:rsidRDefault="00B171C6" w:rsidP="001D0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лечить туберкулез?</w:t>
      </w:r>
    </w:p>
    <w:p w:rsidR="00BD027A" w:rsidRPr="00CE014B" w:rsidRDefault="00B171C6" w:rsidP="001D0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0BA">
        <w:rPr>
          <w:rFonts w:ascii="Times New Roman" w:hAnsi="Times New Roman" w:cs="Times New Roman"/>
          <w:sz w:val="24"/>
          <w:szCs w:val="24"/>
        </w:rPr>
        <w:br/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– серьезное заболевание, треб</w:t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ующее тщательного и длительного лечения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наблюдением специалис</w:t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та (врача-фтизиатра). Лечение длится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6 и более месяцев. При регулярн</w:t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ом приеме препаратов туберкулез 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излечим.</w:t>
      </w:r>
      <w:r w:rsidR="00BD027A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171C6" w:rsidRPr="00CE014B" w:rsidRDefault="00BD027A" w:rsidP="001D0C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Во время проведения курса лечения Ваш врач будет контролировать переносимость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BD027A" w:rsidRPr="00CE014B" w:rsidRDefault="00BD027A" w:rsidP="001D0C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B1D" w:rsidRDefault="00B171C6" w:rsidP="001D0C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Профилактика туберкулеза</w:t>
      </w:r>
    </w:p>
    <w:p w:rsidR="001A4520" w:rsidRPr="001230BA" w:rsidRDefault="001A4520" w:rsidP="001D0C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BE6" w:rsidRPr="00CE014B" w:rsidRDefault="00254B1D" w:rsidP="001D0C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Профилактика туберкулеза начинается до рождения малыша – все окружение беременной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женщины должно пройти флюорографию. Продолжается п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рофилактика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 родильном доме.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Здоровым новорожденным вводят вакцину против туберкулеза на 3 сутки от рождения. Вакцина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предохраняет детей раннего возраста от туберкулезного менингита, развитие которого </w:t>
      </w:r>
      <w:proofErr w:type="gramStart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вакцинированных приводит к летальному исходу. В очаге туберкулезной инфекции (больны</w:t>
      </w:r>
      <w:r w:rsidR="00525120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родственники) необходимо проводить следующие мероприятия: постоян</w:t>
      </w:r>
      <w:r w:rsidR="00E152A7">
        <w:rPr>
          <w:rFonts w:ascii="Times New Roman" w:hAnsi="Times New Roman" w:cs="Times New Roman"/>
          <w:color w:val="000000"/>
          <w:sz w:val="24"/>
          <w:szCs w:val="24"/>
        </w:rPr>
        <w:t xml:space="preserve">ная влажная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уборка,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br/>
        <w:t>изоляция больного или ребенка от больного (санаторий), заключительная дезинфекция после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изоляции больного. Детям из контакта назначают профилактическое противотуберкулезное лечение на 3-6 месяцев для предупреждения развития заболевания.</w:t>
      </w:r>
      <w:bookmarkStart w:id="0" w:name="_GoBack"/>
      <w:bookmarkEnd w:id="0"/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520" w:rsidRDefault="001A4520" w:rsidP="00254B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520" w:rsidRPr="00CE014B" w:rsidRDefault="001A4520" w:rsidP="00254B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C10" w:rsidRPr="001D0C10" w:rsidRDefault="001D0C10" w:rsidP="001D0C10">
      <w:pPr>
        <w:pStyle w:val="a5"/>
        <w:shd w:val="clear" w:color="auto" w:fill="FFFFFF"/>
        <w:spacing w:after="180"/>
        <w:ind w:left="0"/>
        <w:jc w:val="both"/>
        <w:rPr>
          <w:sz w:val="18"/>
          <w:szCs w:val="18"/>
        </w:rPr>
      </w:pPr>
      <w:r w:rsidRPr="001D0C10">
        <w:rPr>
          <w:sz w:val="18"/>
          <w:szCs w:val="18"/>
        </w:rPr>
        <w:t xml:space="preserve">Материал подготовлен  </w:t>
      </w:r>
    </w:p>
    <w:p w:rsidR="001D0C10" w:rsidRPr="001D0C10" w:rsidRDefault="001D0C10" w:rsidP="001D0C10">
      <w:pPr>
        <w:pStyle w:val="a5"/>
        <w:shd w:val="clear" w:color="auto" w:fill="FFFFFF"/>
        <w:spacing w:after="180"/>
        <w:ind w:left="0"/>
        <w:jc w:val="both"/>
        <w:rPr>
          <w:sz w:val="18"/>
          <w:szCs w:val="18"/>
        </w:rPr>
      </w:pPr>
      <w:r w:rsidRPr="001D0C10">
        <w:rPr>
          <w:sz w:val="18"/>
          <w:szCs w:val="18"/>
        </w:rPr>
        <w:t xml:space="preserve">отделом подготовки и тиражирования </w:t>
      </w:r>
    </w:p>
    <w:p w:rsidR="001D0C10" w:rsidRPr="001D0C10" w:rsidRDefault="001D0C10" w:rsidP="001D0C10">
      <w:pPr>
        <w:pStyle w:val="a5"/>
        <w:shd w:val="clear" w:color="auto" w:fill="FFFFFF"/>
        <w:spacing w:after="180"/>
        <w:ind w:left="0"/>
        <w:jc w:val="both"/>
        <w:rPr>
          <w:sz w:val="18"/>
          <w:szCs w:val="18"/>
        </w:rPr>
      </w:pPr>
      <w:r w:rsidRPr="001D0C10">
        <w:rPr>
          <w:sz w:val="18"/>
          <w:szCs w:val="18"/>
        </w:rPr>
        <w:t>медицинских информационных материалов «ЦМП»</w:t>
      </w:r>
    </w:p>
    <w:p w:rsidR="000F1B7F" w:rsidRPr="001D0C10" w:rsidRDefault="001D0C10" w:rsidP="002368DD">
      <w:pPr>
        <w:pStyle w:val="a5"/>
        <w:shd w:val="clear" w:color="auto" w:fill="FFFFFF"/>
        <w:spacing w:after="180"/>
        <w:ind w:left="0"/>
        <w:jc w:val="both"/>
        <w:rPr>
          <w:rFonts w:cs="Times New Roman"/>
          <w:b/>
          <w:bCs/>
          <w:color w:val="00B050"/>
          <w:sz w:val="32"/>
          <w:szCs w:val="32"/>
        </w:rPr>
      </w:pPr>
      <w:r w:rsidRPr="001D0C10">
        <w:rPr>
          <w:sz w:val="18"/>
          <w:szCs w:val="18"/>
        </w:rPr>
        <w:t xml:space="preserve"> - 2018г.</w:t>
      </w:r>
    </w:p>
    <w:sectPr w:rsidR="000F1B7F" w:rsidRPr="001D0C10" w:rsidSect="001E0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DC"/>
    <w:rsid w:val="000E6273"/>
    <w:rsid w:val="000F1B7F"/>
    <w:rsid w:val="001230BA"/>
    <w:rsid w:val="00131157"/>
    <w:rsid w:val="001A4520"/>
    <w:rsid w:val="001D0C10"/>
    <w:rsid w:val="001E0F98"/>
    <w:rsid w:val="00206F94"/>
    <w:rsid w:val="002368DD"/>
    <w:rsid w:val="00254B1D"/>
    <w:rsid w:val="00293455"/>
    <w:rsid w:val="0038705B"/>
    <w:rsid w:val="00394DE4"/>
    <w:rsid w:val="003F4BE6"/>
    <w:rsid w:val="00406FEF"/>
    <w:rsid w:val="004366C8"/>
    <w:rsid w:val="00443622"/>
    <w:rsid w:val="005039C1"/>
    <w:rsid w:val="0052362A"/>
    <w:rsid w:val="00525120"/>
    <w:rsid w:val="00607B86"/>
    <w:rsid w:val="006345C9"/>
    <w:rsid w:val="006C31A4"/>
    <w:rsid w:val="006E2984"/>
    <w:rsid w:val="007A510A"/>
    <w:rsid w:val="0084666C"/>
    <w:rsid w:val="00964FAA"/>
    <w:rsid w:val="009B749D"/>
    <w:rsid w:val="00A01FC1"/>
    <w:rsid w:val="00A27F6B"/>
    <w:rsid w:val="00A4391C"/>
    <w:rsid w:val="00B171C6"/>
    <w:rsid w:val="00BD027A"/>
    <w:rsid w:val="00BD4DFF"/>
    <w:rsid w:val="00BE4C32"/>
    <w:rsid w:val="00CB0963"/>
    <w:rsid w:val="00CB4B07"/>
    <w:rsid w:val="00CC5727"/>
    <w:rsid w:val="00CE014B"/>
    <w:rsid w:val="00CF46A7"/>
    <w:rsid w:val="00CF6E59"/>
    <w:rsid w:val="00E152A7"/>
    <w:rsid w:val="00E210C7"/>
    <w:rsid w:val="00E56822"/>
    <w:rsid w:val="00E72CDC"/>
    <w:rsid w:val="00E7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F1B7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D0C10"/>
    <w:pPr>
      <w:ind w:left="720"/>
      <w:contextualSpacing/>
    </w:pPr>
    <w:rPr>
      <w:rFonts w:ascii="Times New Roman" w:hAnsi="Times New Roman"/>
      <w:kern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2018-03-05T02:11:00Z</cp:lastPrinted>
  <dcterms:created xsi:type="dcterms:W3CDTF">2017-10-15T16:30:00Z</dcterms:created>
  <dcterms:modified xsi:type="dcterms:W3CDTF">2018-12-05T05:02:00Z</dcterms:modified>
</cp:coreProperties>
</file>